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1D208C" w:rsidRDefault="007F3DE2">
      <w:pPr>
        <w:pStyle w:val="a3"/>
        <w:rPr>
          <w:b/>
          <w:sz w:val="28"/>
        </w:rPr>
      </w:pPr>
      <w:r>
        <w:rPr>
          <w:b/>
          <w:sz w:val="28"/>
        </w:rPr>
        <w:t xml:space="preserve">Перечень документов для получения экспертного заключения по оценке зданий, строений, сооружений, помещений, оборудования и иного имущества для осуществления образовательной деятельности </w:t>
      </w:r>
    </w:p>
    <w:p w14:paraId="02000000" w14:textId="77777777" w:rsidR="001D208C" w:rsidRDefault="007F3DE2">
      <w:pPr>
        <w:pStyle w:val="a3"/>
        <w:rPr>
          <w:b/>
          <w:sz w:val="28"/>
        </w:rPr>
      </w:pPr>
      <w:r>
        <w:rPr>
          <w:b/>
          <w:sz w:val="28"/>
        </w:rPr>
        <w:t>(дети и подростки)</w:t>
      </w:r>
    </w:p>
    <w:p w14:paraId="03000000" w14:textId="77777777" w:rsidR="001D208C" w:rsidRDefault="001D208C">
      <w:pPr>
        <w:pStyle w:val="a3"/>
        <w:jc w:val="both"/>
        <w:rPr>
          <w:b/>
          <w:sz w:val="28"/>
        </w:rPr>
      </w:pPr>
    </w:p>
    <w:p w14:paraId="04000000" w14:textId="77777777" w:rsidR="001D208C" w:rsidRDefault="007F3DE2">
      <w:pPr>
        <w:jc w:val="both"/>
        <w:rPr>
          <w:sz w:val="28"/>
        </w:rPr>
      </w:pPr>
      <w:r>
        <w:rPr>
          <w:sz w:val="28"/>
        </w:rPr>
        <w:t>1. Пояснительная записка с указанием:</w:t>
      </w:r>
      <w:r>
        <w:rPr>
          <w:sz w:val="28"/>
        </w:rPr>
        <w:t xml:space="preserve"> вида деятельности, режима дня и формы обучения, количества групп, детей – по проекту и фактически, возраста воспитанников.</w:t>
      </w:r>
    </w:p>
    <w:p w14:paraId="05000000" w14:textId="77777777" w:rsidR="001D208C" w:rsidRDefault="007F3DE2">
      <w:pPr>
        <w:jc w:val="both"/>
        <w:rPr>
          <w:sz w:val="28"/>
        </w:rPr>
      </w:pPr>
      <w:r>
        <w:rPr>
          <w:sz w:val="28"/>
        </w:rPr>
        <w:t>2. Учебный план, расписание занятий, звонков.</w:t>
      </w:r>
    </w:p>
    <w:p w14:paraId="06000000" w14:textId="77777777" w:rsidR="001D208C" w:rsidRDefault="007F3DE2">
      <w:pPr>
        <w:jc w:val="both"/>
        <w:rPr>
          <w:sz w:val="28"/>
        </w:rPr>
      </w:pPr>
      <w:r>
        <w:rPr>
          <w:sz w:val="28"/>
        </w:rPr>
        <w:t>3. Технический паспорт с указанием используемых помещений.</w:t>
      </w:r>
    </w:p>
    <w:p w14:paraId="07000000" w14:textId="77777777" w:rsidR="001D208C" w:rsidRDefault="007F3DE2">
      <w:pPr>
        <w:jc w:val="both"/>
        <w:rPr>
          <w:sz w:val="28"/>
        </w:rPr>
      </w:pPr>
      <w:r>
        <w:rPr>
          <w:sz w:val="28"/>
        </w:rPr>
        <w:t>4. Основное меню и ведомост</w:t>
      </w:r>
      <w:r>
        <w:rPr>
          <w:sz w:val="28"/>
        </w:rPr>
        <w:t xml:space="preserve">и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рационом питания.</w:t>
      </w:r>
    </w:p>
    <w:p w14:paraId="08000000" w14:textId="77777777" w:rsidR="001D208C" w:rsidRDefault="007F3DE2">
      <w:pPr>
        <w:jc w:val="both"/>
        <w:rPr>
          <w:sz w:val="28"/>
        </w:rPr>
      </w:pPr>
      <w:r>
        <w:rPr>
          <w:sz w:val="28"/>
        </w:rPr>
        <w:t>5. Протокол лабораторных исследований песка (для детских садов).</w:t>
      </w:r>
    </w:p>
    <w:p w14:paraId="09000000" w14:textId="77777777" w:rsidR="001D208C" w:rsidRDefault="007F3DE2">
      <w:pPr>
        <w:jc w:val="both"/>
        <w:rPr>
          <w:sz w:val="28"/>
        </w:rPr>
      </w:pPr>
      <w:r>
        <w:rPr>
          <w:sz w:val="28"/>
        </w:rPr>
        <w:t>6. Протокол лабораторных исследований питьевой воды из крана на пищеблоке или в санузле (для учреждений районов).</w:t>
      </w:r>
    </w:p>
    <w:p w14:paraId="0A000000" w14:textId="77777777" w:rsidR="001D208C" w:rsidRDefault="007F3DE2">
      <w:pPr>
        <w:jc w:val="both"/>
        <w:rPr>
          <w:sz w:val="28"/>
        </w:rPr>
      </w:pPr>
      <w:r>
        <w:rPr>
          <w:sz w:val="28"/>
        </w:rPr>
        <w:t xml:space="preserve">7. Акт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эффективностью работы в</w:t>
      </w:r>
      <w:r>
        <w:rPr>
          <w:sz w:val="28"/>
        </w:rPr>
        <w:t>ентиляционных систем.</w:t>
      </w:r>
    </w:p>
    <w:p w14:paraId="0B000000" w14:textId="18982441" w:rsidR="001D208C" w:rsidRDefault="007F3DE2">
      <w:pPr>
        <w:jc w:val="both"/>
        <w:rPr>
          <w:sz w:val="28"/>
        </w:rPr>
      </w:pPr>
      <w:r>
        <w:rPr>
          <w:sz w:val="28"/>
        </w:rPr>
        <w:t xml:space="preserve">8. Сведения о противоэпидемических мероприятиях с указанием количества </w:t>
      </w:r>
      <w:bookmarkStart w:id="0" w:name="_GoBack"/>
      <w:bookmarkEnd w:id="0"/>
      <w:r>
        <w:rPr>
          <w:sz w:val="28"/>
        </w:rPr>
        <w:t xml:space="preserve">перчаток, бесконтактных термометров, </w:t>
      </w:r>
      <w:proofErr w:type="spellStart"/>
      <w:r>
        <w:rPr>
          <w:sz w:val="28"/>
        </w:rPr>
        <w:t>обеззараживателей</w:t>
      </w:r>
      <w:proofErr w:type="spellEnd"/>
      <w:r>
        <w:rPr>
          <w:sz w:val="28"/>
        </w:rPr>
        <w:t xml:space="preserve"> воздуха.</w:t>
      </w:r>
    </w:p>
    <w:p w14:paraId="0C000000" w14:textId="77777777" w:rsidR="001D208C" w:rsidRDefault="007F3DE2">
      <w:pPr>
        <w:jc w:val="both"/>
        <w:rPr>
          <w:sz w:val="28"/>
        </w:rPr>
      </w:pPr>
      <w:r>
        <w:rPr>
          <w:sz w:val="28"/>
        </w:rPr>
        <w:t>9. Договор на утилизацию ртутьсодержащих ламп.</w:t>
      </w:r>
    </w:p>
    <w:p w14:paraId="0D000000" w14:textId="77777777" w:rsidR="001D208C" w:rsidRDefault="007F3DE2">
      <w:pPr>
        <w:jc w:val="both"/>
        <w:rPr>
          <w:sz w:val="28"/>
        </w:rPr>
      </w:pPr>
      <w:r>
        <w:rPr>
          <w:sz w:val="28"/>
        </w:rPr>
        <w:t>10. Акт обследования холодильного и технологи</w:t>
      </w:r>
      <w:r>
        <w:rPr>
          <w:sz w:val="28"/>
        </w:rPr>
        <w:t>ческого оборудования на пищеблоке.</w:t>
      </w:r>
    </w:p>
    <w:p w14:paraId="0E000000" w14:textId="77777777" w:rsidR="001D208C" w:rsidRDefault="007F3DE2">
      <w:pPr>
        <w:jc w:val="both"/>
        <w:rPr>
          <w:sz w:val="28"/>
        </w:rPr>
      </w:pPr>
      <w:r>
        <w:rPr>
          <w:sz w:val="28"/>
        </w:rPr>
        <w:t>11. Договор на поставку продуктов питания.</w:t>
      </w:r>
    </w:p>
    <w:p w14:paraId="0F000000" w14:textId="77777777" w:rsidR="001D208C" w:rsidRDefault="007F3DE2">
      <w:pPr>
        <w:jc w:val="both"/>
        <w:rPr>
          <w:sz w:val="28"/>
        </w:rPr>
      </w:pPr>
      <w:r>
        <w:rPr>
          <w:sz w:val="28"/>
        </w:rPr>
        <w:t>12. Договор и документы на бутилированную питьевую воду (декларация).</w:t>
      </w:r>
    </w:p>
    <w:p w14:paraId="10000000" w14:textId="77777777" w:rsidR="001D208C" w:rsidRDefault="007F3DE2">
      <w:pPr>
        <w:jc w:val="both"/>
        <w:rPr>
          <w:sz w:val="28"/>
        </w:rPr>
      </w:pPr>
      <w:r>
        <w:rPr>
          <w:sz w:val="28"/>
        </w:rPr>
        <w:t>13. Договор на медицинское обслуживание детей.</w:t>
      </w:r>
    </w:p>
    <w:p w14:paraId="11000000" w14:textId="77777777" w:rsidR="001D208C" w:rsidRDefault="007F3DE2">
      <w:pPr>
        <w:jc w:val="both"/>
        <w:rPr>
          <w:sz w:val="28"/>
        </w:rPr>
      </w:pPr>
      <w:r>
        <w:rPr>
          <w:sz w:val="28"/>
        </w:rPr>
        <w:t>14. Договор и акты на санитарную обработку кулера (не менее 1</w:t>
      </w:r>
      <w:r>
        <w:rPr>
          <w:sz w:val="28"/>
        </w:rPr>
        <w:t xml:space="preserve"> раза в 3 месяца) – при наличии или инструкция по обработке ручных помп.</w:t>
      </w:r>
    </w:p>
    <w:p w14:paraId="12000000" w14:textId="77777777" w:rsidR="001D208C" w:rsidRDefault="007F3DE2">
      <w:pPr>
        <w:jc w:val="both"/>
        <w:rPr>
          <w:sz w:val="28"/>
        </w:rPr>
      </w:pPr>
      <w:r>
        <w:rPr>
          <w:sz w:val="28"/>
        </w:rPr>
        <w:t>15. Договор на вывоз твердых бытовых отходов (при температуре плюс 4</w:t>
      </w:r>
      <w:proofErr w:type="gramStart"/>
      <w:r>
        <w:rPr>
          <w:sz w:val="28"/>
        </w:rPr>
        <w:t>°С</w:t>
      </w:r>
      <w:proofErr w:type="gramEnd"/>
      <w:r>
        <w:rPr>
          <w:sz w:val="28"/>
        </w:rPr>
        <w:t xml:space="preserve"> и ниже - 1 раз в 3 дня, при температуре плюс 5°С и выше - ежедневно).</w:t>
      </w:r>
    </w:p>
    <w:p w14:paraId="13000000" w14:textId="77777777" w:rsidR="001D208C" w:rsidRDefault="007F3DE2">
      <w:pPr>
        <w:jc w:val="both"/>
        <w:rPr>
          <w:sz w:val="28"/>
        </w:rPr>
      </w:pPr>
      <w:r>
        <w:rPr>
          <w:sz w:val="28"/>
        </w:rPr>
        <w:t xml:space="preserve">16. Договор и акт на обработку </w:t>
      </w:r>
      <w:proofErr w:type="spellStart"/>
      <w:r>
        <w:rPr>
          <w:sz w:val="28"/>
        </w:rPr>
        <w:t>мусоросборн</w:t>
      </w:r>
      <w:r>
        <w:rPr>
          <w:sz w:val="28"/>
        </w:rPr>
        <w:t>ых</w:t>
      </w:r>
      <w:proofErr w:type="spellEnd"/>
      <w:r>
        <w:rPr>
          <w:sz w:val="28"/>
        </w:rPr>
        <w:t xml:space="preserve"> контейнеров и площадки (дератизация (при температуре плюс 4</w:t>
      </w:r>
      <w:proofErr w:type="gramStart"/>
      <w:r>
        <w:rPr>
          <w:sz w:val="28"/>
        </w:rPr>
        <w:t>°С</w:t>
      </w:r>
      <w:proofErr w:type="gramEnd"/>
      <w:r>
        <w:rPr>
          <w:sz w:val="28"/>
        </w:rPr>
        <w:t xml:space="preserve"> и ниже - 1 раз в 3 месяца, при температуре плюс 5°С и выше - ежемесячно, дезинсекция (летом – 2 раза в месяц), дезинфекция (при температуре плюс 4°С и ниже - 1 раз в 30 дней, при температуре </w:t>
      </w:r>
      <w:r>
        <w:rPr>
          <w:sz w:val="28"/>
        </w:rPr>
        <w:t>плюс 5°С и выше - 1 раз в 10 дней).</w:t>
      </w:r>
    </w:p>
    <w:p w14:paraId="14000000" w14:textId="77777777" w:rsidR="001D208C" w:rsidRDefault="007F3DE2">
      <w:pPr>
        <w:jc w:val="both"/>
        <w:rPr>
          <w:sz w:val="28"/>
        </w:rPr>
      </w:pPr>
      <w:r>
        <w:rPr>
          <w:sz w:val="28"/>
        </w:rPr>
        <w:t>17. Договор на дератизацию помещений (ежемесячно), территории (2 раза в год</w:t>
      </w:r>
      <w:proofErr w:type="gramStart"/>
      <w:r>
        <w:rPr>
          <w:sz w:val="28"/>
        </w:rPr>
        <w:t xml:space="preserve">)., </w:t>
      </w:r>
      <w:proofErr w:type="gramEnd"/>
      <w:r>
        <w:rPr>
          <w:sz w:val="28"/>
        </w:rPr>
        <w:t>акты выполненных работ/журнал проведения дератизации.</w:t>
      </w:r>
    </w:p>
    <w:p w14:paraId="15000000" w14:textId="77777777" w:rsidR="001D208C" w:rsidRDefault="007F3DE2">
      <w:pPr>
        <w:jc w:val="both"/>
        <w:rPr>
          <w:sz w:val="28"/>
        </w:rPr>
      </w:pPr>
      <w:r>
        <w:rPr>
          <w:sz w:val="28"/>
        </w:rPr>
        <w:t>18. Договор и акт на проведение плановых обследований помещений на заселенность членист</w:t>
      </w:r>
      <w:r>
        <w:rPr>
          <w:sz w:val="28"/>
        </w:rPr>
        <w:t>оногими (не менее 2 раз в месяц).</w:t>
      </w:r>
    </w:p>
    <w:p w14:paraId="16000000" w14:textId="77777777" w:rsidR="001D208C" w:rsidRDefault="007F3DE2">
      <w:pPr>
        <w:jc w:val="both"/>
        <w:rPr>
          <w:sz w:val="28"/>
        </w:rPr>
      </w:pPr>
      <w:r>
        <w:rPr>
          <w:sz w:val="28"/>
        </w:rPr>
        <w:t>19. Сведения о прохождении медицинских осмотров, профилактических прививках (АД</w:t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 xml:space="preserve">М – 1 раз в 10 лет, КОРЬ – вакцинация, ревакцинация – до 55 лет, ГЕПАТИТ В – по схеме – до 55 лет, ГРИПП, КРАСНУХА – вакцинация, ревакцинация </w:t>
      </w:r>
      <w:r>
        <w:rPr>
          <w:sz w:val="28"/>
        </w:rPr>
        <w:t>– девушки до 25 лет, грипп – не менее – 75% сотрудников), профессиональной гигиенической аттестации и подготовки, медицинских отводах.</w:t>
      </w:r>
    </w:p>
    <w:p w14:paraId="17000000" w14:textId="77777777" w:rsidR="001D208C" w:rsidRDefault="007F3DE2">
      <w:pPr>
        <w:jc w:val="both"/>
        <w:rPr>
          <w:sz w:val="28"/>
        </w:rPr>
      </w:pPr>
      <w:r>
        <w:rPr>
          <w:sz w:val="28"/>
        </w:rPr>
        <w:t>20. Право устанавливающие документы на здание (помещения) и земельный участок.</w:t>
      </w:r>
    </w:p>
    <w:p w14:paraId="18000000" w14:textId="34A77DF6" w:rsidR="001D208C" w:rsidRDefault="007F3DE2">
      <w:pPr>
        <w:jc w:val="both"/>
        <w:rPr>
          <w:sz w:val="28"/>
        </w:rPr>
      </w:pPr>
      <w:r>
        <w:rPr>
          <w:sz w:val="28"/>
        </w:rPr>
        <w:t xml:space="preserve">21. Договор и акт </w:t>
      </w:r>
      <w:proofErr w:type="spellStart"/>
      <w:r>
        <w:rPr>
          <w:sz w:val="28"/>
        </w:rPr>
        <w:t>акарицидной</w:t>
      </w:r>
      <w:proofErr w:type="spellEnd"/>
      <w:r>
        <w:rPr>
          <w:sz w:val="28"/>
        </w:rPr>
        <w:t xml:space="preserve"> обработки те</w:t>
      </w:r>
      <w:r>
        <w:rPr>
          <w:sz w:val="28"/>
        </w:rPr>
        <w:t>рритории</w:t>
      </w:r>
      <w:r w:rsidR="00C275E5">
        <w:rPr>
          <w:sz w:val="28"/>
        </w:rPr>
        <w:t xml:space="preserve"> (</w:t>
      </w:r>
      <w:r w:rsidR="00402880">
        <w:rPr>
          <w:sz w:val="28"/>
        </w:rPr>
        <w:t>при наличии лесопарковой зоны)</w:t>
      </w:r>
      <w:r>
        <w:rPr>
          <w:sz w:val="28"/>
        </w:rPr>
        <w:t>.</w:t>
      </w:r>
    </w:p>
    <w:p w14:paraId="19000000" w14:textId="77777777" w:rsidR="001D208C" w:rsidRDefault="007F3DE2">
      <w:pPr>
        <w:jc w:val="both"/>
        <w:rPr>
          <w:sz w:val="28"/>
        </w:rPr>
      </w:pPr>
      <w:r>
        <w:rPr>
          <w:sz w:val="28"/>
        </w:rPr>
        <w:t xml:space="preserve">22.Программа производственного контроля и ее исполнение (протоколы). </w:t>
      </w:r>
    </w:p>
    <w:p w14:paraId="1A000000" w14:textId="77777777" w:rsidR="001D208C" w:rsidRDefault="001D208C">
      <w:pPr>
        <w:jc w:val="both"/>
        <w:rPr>
          <w:sz w:val="28"/>
        </w:rPr>
      </w:pPr>
    </w:p>
    <w:p w14:paraId="1B000000" w14:textId="77777777" w:rsidR="001D208C" w:rsidRDefault="007F3DE2">
      <w:pPr>
        <w:rPr>
          <w:b/>
          <w:sz w:val="32"/>
        </w:rPr>
      </w:pPr>
      <w:r>
        <w:rPr>
          <w:b/>
          <w:sz w:val="32"/>
        </w:rPr>
        <w:t>В ходе проведения экспертизы, экспертами могут быть истребованы дополнительные документы.</w:t>
      </w:r>
    </w:p>
    <w:sectPr w:rsidR="001D208C">
      <w:pgSz w:w="11906" w:h="16838"/>
      <w:pgMar w:top="284" w:right="850" w:bottom="14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1D208C"/>
    <w:rsid w:val="001D208C"/>
    <w:rsid w:val="00402880"/>
    <w:rsid w:val="007F3DE2"/>
    <w:rsid w:val="00C2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jc w:val="center"/>
    </w:pPr>
    <w:rPr>
      <w:i/>
    </w:rPr>
  </w:style>
  <w:style w:type="character" w:customStyle="1" w:styleId="12">
    <w:name w:val="Основной текст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character" w:customStyle="1" w:styleId="30">
    <w:name w:val="Заголовок 3 Знак"/>
    <w:basedOn w:val="1"/>
    <w:link w:val="3"/>
    <w:rPr>
      <w:b/>
      <w:sz w:val="36"/>
    </w:rPr>
  </w:style>
  <w:style w:type="paragraph" w:styleId="31">
    <w:name w:val="Body Text 3"/>
    <w:basedOn w:val="a"/>
    <w:link w:val="32"/>
    <w:pPr>
      <w:jc w:val="center"/>
    </w:pPr>
    <w:rPr>
      <w:b/>
    </w:rPr>
  </w:style>
  <w:style w:type="character" w:customStyle="1" w:styleId="32">
    <w:name w:val="Основной текст 3 Знак"/>
    <w:basedOn w:val="1"/>
    <w:link w:val="31"/>
    <w:rPr>
      <w:b/>
      <w:sz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paragraph" w:styleId="a9">
    <w:name w:val="List Paragraph"/>
    <w:basedOn w:val="a"/>
    <w:link w:val="aa"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Pr>
      <w:rFonts w:ascii="Calibri" w:hAnsi="Calibri"/>
      <w:sz w:val="22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40"/>
    </w:rPr>
  </w:style>
  <w:style w:type="paragraph" w:customStyle="1" w:styleId="13">
    <w:name w:val="Основной шрифт абзаца1"/>
    <w:link w:val="14"/>
  </w:style>
  <w:style w:type="paragraph" w:customStyle="1" w:styleId="14">
    <w:name w:val="Гиперссылка1"/>
    <w:link w:val="ab"/>
    <w:rPr>
      <w:color w:val="0000FF"/>
      <w:u w:val="single"/>
    </w:rPr>
  </w:style>
  <w:style w:type="character" w:styleId="ab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pisok">
    <w:name w:val="spisok"/>
    <w:basedOn w:val="a"/>
    <w:link w:val="spisok0"/>
    <w:pPr>
      <w:tabs>
        <w:tab w:val="left" w:pos="567"/>
      </w:tabs>
      <w:jc w:val="both"/>
    </w:pPr>
    <w:rPr>
      <w:sz w:val="20"/>
    </w:rPr>
  </w:style>
  <w:style w:type="character" w:customStyle="1" w:styleId="spisok0">
    <w:name w:val="spisok"/>
    <w:basedOn w:val="1"/>
    <w:link w:val="spisok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character" w:customStyle="1" w:styleId="a4">
    <w:name w:val="Основной текст Знак"/>
    <w:basedOn w:val="1"/>
    <w:link w:val="a3"/>
    <w:rPr>
      <w:i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3">
    <w:name w:val="Body Text 2"/>
    <w:basedOn w:val="a"/>
    <w:link w:val="24"/>
    <w:pPr>
      <w:jc w:val="center"/>
    </w:pPr>
    <w:rPr>
      <w:sz w:val="20"/>
    </w:rPr>
  </w:style>
  <w:style w:type="character" w:customStyle="1" w:styleId="24">
    <w:name w:val="Основной текст 2 Знак"/>
    <w:basedOn w:val="1"/>
    <w:link w:val="23"/>
    <w:rPr>
      <w:sz w:val="20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table" w:styleId="af0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jc w:val="center"/>
    </w:pPr>
    <w:rPr>
      <w:i/>
    </w:rPr>
  </w:style>
  <w:style w:type="character" w:customStyle="1" w:styleId="12">
    <w:name w:val="Основной текст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character" w:customStyle="1" w:styleId="30">
    <w:name w:val="Заголовок 3 Знак"/>
    <w:basedOn w:val="1"/>
    <w:link w:val="3"/>
    <w:rPr>
      <w:b/>
      <w:sz w:val="36"/>
    </w:rPr>
  </w:style>
  <w:style w:type="paragraph" w:styleId="31">
    <w:name w:val="Body Text 3"/>
    <w:basedOn w:val="a"/>
    <w:link w:val="32"/>
    <w:pPr>
      <w:jc w:val="center"/>
    </w:pPr>
    <w:rPr>
      <w:b/>
    </w:rPr>
  </w:style>
  <w:style w:type="character" w:customStyle="1" w:styleId="32">
    <w:name w:val="Основной текст 3 Знак"/>
    <w:basedOn w:val="1"/>
    <w:link w:val="31"/>
    <w:rPr>
      <w:b/>
      <w:sz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paragraph" w:styleId="a9">
    <w:name w:val="List Paragraph"/>
    <w:basedOn w:val="a"/>
    <w:link w:val="aa"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Pr>
      <w:rFonts w:ascii="Calibri" w:hAnsi="Calibri"/>
      <w:sz w:val="22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40"/>
    </w:rPr>
  </w:style>
  <w:style w:type="paragraph" w:customStyle="1" w:styleId="13">
    <w:name w:val="Основной шрифт абзаца1"/>
    <w:link w:val="14"/>
  </w:style>
  <w:style w:type="paragraph" w:customStyle="1" w:styleId="14">
    <w:name w:val="Гиперссылка1"/>
    <w:link w:val="ab"/>
    <w:rPr>
      <w:color w:val="0000FF"/>
      <w:u w:val="single"/>
    </w:rPr>
  </w:style>
  <w:style w:type="character" w:styleId="ab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pisok">
    <w:name w:val="spisok"/>
    <w:basedOn w:val="a"/>
    <w:link w:val="spisok0"/>
    <w:pPr>
      <w:tabs>
        <w:tab w:val="left" w:pos="567"/>
      </w:tabs>
      <w:jc w:val="both"/>
    </w:pPr>
    <w:rPr>
      <w:sz w:val="20"/>
    </w:rPr>
  </w:style>
  <w:style w:type="character" w:customStyle="1" w:styleId="spisok0">
    <w:name w:val="spisok"/>
    <w:basedOn w:val="1"/>
    <w:link w:val="spisok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character" w:customStyle="1" w:styleId="a4">
    <w:name w:val="Основной текст Знак"/>
    <w:basedOn w:val="1"/>
    <w:link w:val="a3"/>
    <w:rPr>
      <w:i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3">
    <w:name w:val="Body Text 2"/>
    <w:basedOn w:val="a"/>
    <w:link w:val="24"/>
    <w:pPr>
      <w:jc w:val="center"/>
    </w:pPr>
    <w:rPr>
      <w:sz w:val="20"/>
    </w:rPr>
  </w:style>
  <w:style w:type="character" w:customStyle="1" w:styleId="24">
    <w:name w:val="Основной текст 2 Знак"/>
    <w:basedOn w:val="1"/>
    <w:link w:val="23"/>
    <w:rPr>
      <w:sz w:val="20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table" w:styleId="af0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ApraksinaAV</cp:lastModifiedBy>
  <cp:revision>2</cp:revision>
  <cp:lastPrinted>2024-02-28T02:41:00Z</cp:lastPrinted>
  <dcterms:created xsi:type="dcterms:W3CDTF">2024-02-28T02:35:00Z</dcterms:created>
  <dcterms:modified xsi:type="dcterms:W3CDTF">2024-02-28T04:57:00Z</dcterms:modified>
</cp:coreProperties>
</file>